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D3A1" w14:textId="77777777" w:rsidR="00FD50C2" w:rsidRDefault="00FD50C2">
      <w:pPr>
        <w:pStyle w:val="DomylneA"/>
        <w:spacing w:before="0" w:line="240" w:lineRule="auto"/>
        <w:rPr>
          <w:rFonts w:ascii="Times New Roman" w:hAnsi="Times New Roman"/>
          <w:sz w:val="24"/>
          <w:szCs w:val="24"/>
        </w:rPr>
      </w:pPr>
    </w:p>
    <w:p w14:paraId="0022AA2C" w14:textId="77777777" w:rsidR="00FD50C2" w:rsidRDefault="00000000">
      <w:pPr>
        <w:pStyle w:val="DomylneA"/>
        <w:spacing w:before="0" w:line="240" w:lineRule="auto"/>
        <w:rPr>
          <w:rFonts w:ascii="Times New Roman" w:eastAsia="Times New Roman" w:hAnsi="Times New Roman" w:cs="Times New Roman"/>
          <w:sz w:val="24"/>
          <w:szCs w:val="24"/>
        </w:rPr>
      </w:pPr>
      <w:r>
        <w:rPr>
          <w:rFonts w:ascii="Times New Roman" w:hAnsi="Times New Roman"/>
          <w:sz w:val="24"/>
          <w:szCs w:val="24"/>
        </w:rPr>
        <w:t xml:space="preserve"> Antonina Weber</w:t>
      </w:r>
    </w:p>
    <w:p w14:paraId="4CE715ED" w14:textId="77777777" w:rsidR="00FD50C2" w:rsidRDefault="00000000">
      <w:pPr>
        <w:pStyle w:val="DomylneA"/>
        <w:spacing w:before="0" w:line="240" w:lineRule="auto"/>
        <w:ind w:left="720"/>
        <w:jc w:val="center"/>
        <w:rPr>
          <w:rFonts w:ascii="Times New Roman" w:eastAsia="Times New Roman" w:hAnsi="Times New Roman" w:cs="Times New Roman"/>
          <w:b/>
          <w:bCs/>
          <w:sz w:val="24"/>
          <w:szCs w:val="24"/>
        </w:rPr>
      </w:pPr>
      <w:r>
        <w:rPr>
          <w:rFonts w:ascii="Times New Roman" w:hAnsi="Times New Roman"/>
          <w:b/>
          <w:bCs/>
          <w:sz w:val="24"/>
          <w:szCs w:val="24"/>
        </w:rPr>
        <w:t xml:space="preserve">Niewidoczni          </w:t>
      </w:r>
    </w:p>
    <w:p w14:paraId="58410AED" w14:textId="77777777" w:rsidR="00FD50C2" w:rsidRDefault="00FD50C2">
      <w:pPr>
        <w:pStyle w:val="DomylneA"/>
        <w:spacing w:before="0" w:line="240" w:lineRule="auto"/>
        <w:ind w:left="720"/>
        <w:jc w:val="center"/>
        <w:rPr>
          <w:rFonts w:ascii="Times New Roman" w:eastAsia="Times New Roman" w:hAnsi="Times New Roman" w:cs="Times New Roman"/>
          <w:b/>
          <w:bCs/>
          <w:sz w:val="24"/>
          <w:szCs w:val="24"/>
        </w:rPr>
      </w:pPr>
    </w:p>
    <w:p w14:paraId="524D088D" w14:textId="5055B0AE" w:rsidR="00FD50C2" w:rsidRDefault="00000000">
      <w:pPr>
        <w:pStyle w:val="DomylneA"/>
        <w:spacing w:before="0" w:line="240" w:lineRule="auto"/>
        <w:rPr>
          <w:sz w:val="24"/>
          <w:szCs w:val="24"/>
        </w:rPr>
      </w:pPr>
      <w:r>
        <w:rPr>
          <w:sz w:val="24"/>
          <w:szCs w:val="24"/>
        </w:rPr>
        <w:tab/>
      </w:r>
      <w:r>
        <w:rPr>
          <w:sz w:val="24"/>
          <w:szCs w:val="24"/>
        </w:rPr>
        <w:tab/>
        <w:t xml:space="preserve">Chodzą po mieście w nowych </w:t>
      </w:r>
      <w:proofErr w:type="spellStart"/>
      <w:r>
        <w:rPr>
          <w:sz w:val="24"/>
          <w:szCs w:val="24"/>
        </w:rPr>
        <w:t>najkaczach</w:t>
      </w:r>
      <w:proofErr w:type="spellEnd"/>
      <w:r>
        <w:rPr>
          <w:sz w:val="24"/>
          <w:szCs w:val="24"/>
        </w:rPr>
        <w:t xml:space="preserve"> i adidasach. Nie dzwonią do rodziny, przemykają przez dworce. Czasem wstydzą się </w:t>
      </w:r>
      <w:r>
        <w:rPr>
          <w:sz w:val="24"/>
          <w:szCs w:val="24"/>
          <w:lang w:val="pt-PT"/>
        </w:rPr>
        <w:t>podej</w:t>
      </w:r>
      <w:proofErr w:type="spellStart"/>
      <w:r>
        <w:rPr>
          <w:sz w:val="24"/>
          <w:szCs w:val="24"/>
        </w:rPr>
        <w:t>ść</w:t>
      </w:r>
      <w:proofErr w:type="spellEnd"/>
      <w:r>
        <w:rPr>
          <w:sz w:val="24"/>
          <w:szCs w:val="24"/>
        </w:rPr>
        <w:t xml:space="preserve"> </w:t>
      </w:r>
      <w:proofErr w:type="spellStart"/>
      <w:r>
        <w:rPr>
          <w:sz w:val="24"/>
          <w:szCs w:val="24"/>
          <w:lang w:val="de-DE"/>
        </w:rPr>
        <w:t>po</w:t>
      </w:r>
      <w:proofErr w:type="spellEnd"/>
      <w:r>
        <w:rPr>
          <w:sz w:val="24"/>
          <w:szCs w:val="24"/>
          <w:lang w:val="de-DE"/>
        </w:rPr>
        <w:t xml:space="preserve"> </w:t>
      </w:r>
      <w:proofErr w:type="spellStart"/>
      <w:r>
        <w:rPr>
          <w:sz w:val="24"/>
          <w:szCs w:val="24"/>
          <w:lang w:val="de-DE"/>
        </w:rPr>
        <w:t>zup</w:t>
      </w:r>
      <w:proofErr w:type="spellEnd"/>
      <w:r>
        <w:rPr>
          <w:sz w:val="24"/>
          <w:szCs w:val="24"/>
        </w:rPr>
        <w:t>ę. Nie chcą, by ktoś ich nazwał: „bezdomni”. Pojechali w nieznane, by sobie dorobić, uciec, zorganizować sobie życie na nowo. Kim są polscy imigranci pracujący w Holandii, którzy znaleźli się w kryzysie bezdomności</w:t>
      </w:r>
      <w:r>
        <w:rPr>
          <w:sz w:val="24"/>
          <w:szCs w:val="24"/>
          <w:lang w:val="zh-TW" w:eastAsia="zh-TW"/>
        </w:rPr>
        <w:t>? Jaki maj</w:t>
      </w:r>
      <w:r>
        <w:rPr>
          <w:sz w:val="24"/>
          <w:szCs w:val="24"/>
        </w:rPr>
        <w:t>ą pomysł na siebie? W jaki sposób ludzie lądują na ulicy? Z jakimi problemami mierzą się w obcym kraju?</w:t>
      </w:r>
    </w:p>
    <w:p w14:paraId="47B9C29B" w14:textId="10BCDF62" w:rsidR="00FD50C2" w:rsidRDefault="00000000">
      <w:pPr>
        <w:pStyle w:val="TreA"/>
      </w:pPr>
      <w:r>
        <w:rPr>
          <w:rFonts w:eastAsia="Arial Unicode MS" w:cs="Arial Unicode MS"/>
        </w:rPr>
        <w:tab/>
        <w:t xml:space="preserve">Podczas wizyty studyjnej w Holandii </w:t>
      </w:r>
      <w:r w:rsidR="00836523">
        <w:rPr>
          <w:rFonts w:eastAsia="Arial Unicode MS" w:cs="Arial Unicode MS"/>
        </w:rPr>
        <w:t xml:space="preserve">sfinansowanej ze środków Unii Europejskiej </w:t>
      </w:r>
      <w:r>
        <w:rPr>
          <w:rFonts w:eastAsia="Arial Unicode MS" w:cs="Arial Unicode MS"/>
        </w:rPr>
        <w:t xml:space="preserve">w ramach programu Erasmus+ grupa z organizacji Związek Organizacji Sieć Barka poznała miejsca, w których na co dzień pracują </w:t>
      </w:r>
      <w:proofErr w:type="spellStart"/>
      <w:r>
        <w:rPr>
          <w:rFonts w:eastAsia="Arial Unicode MS" w:cs="Arial Unicode MS"/>
          <w:lang w:val="en-US"/>
        </w:rPr>
        <w:t>teamy</w:t>
      </w:r>
      <w:proofErr w:type="spellEnd"/>
      <w:r>
        <w:rPr>
          <w:rFonts w:eastAsia="Arial Unicode MS" w:cs="Arial Unicode MS"/>
          <w:lang w:val="en-US"/>
        </w:rPr>
        <w:t xml:space="preserve"> streetworker</w:t>
      </w:r>
      <w:r>
        <w:rPr>
          <w:rFonts w:eastAsia="Arial Unicode MS" w:cs="Arial Unicode MS"/>
        </w:rPr>
        <w:t>ó</w:t>
      </w:r>
      <w:r>
        <w:rPr>
          <w:rFonts w:eastAsia="Arial Unicode MS" w:cs="Arial Unicode MS"/>
          <w:lang w:val="en-US"/>
        </w:rPr>
        <w:t xml:space="preserve">w Barki NL. Team </w:t>
      </w:r>
      <w:proofErr w:type="spellStart"/>
      <w:r>
        <w:rPr>
          <w:rFonts w:eastAsia="Arial Unicode MS" w:cs="Arial Unicode MS"/>
          <w:lang w:val="en-US"/>
        </w:rPr>
        <w:t>sk</w:t>
      </w:r>
      <w:proofErr w:type="spellEnd"/>
      <w:r>
        <w:rPr>
          <w:rFonts w:eastAsia="Arial Unicode MS" w:cs="Arial Unicode MS"/>
        </w:rPr>
        <w:t xml:space="preserve">łada się z dwóch osób: jest to lider pracujący na własnym doświadczeniu oraz asystent/asystentka socjalna. Lider jest osobą, która dawniej była w kryzysie bezdomności i wspiera innych w wyjściu z tej sytuacji. Asystent towarzyszy liderowi i pomaga w sprawach językowych i administracyjnych, ale to lider decyduje w kwestiach, które dotyczą kontaktu z drugim człowiekiem. Ich własny przykład życia jest czynnikiem, który często najmocniej przekonuje do rezygnacji z  życia na ulicy. Inne  zadanie to pomoc w powrocie do kraju lub na rynek pracy. Grupę uczestników wyjazdu stanowiły również osoby, </w:t>
      </w:r>
      <w:proofErr w:type="spellStart"/>
      <w:r>
        <w:rPr>
          <w:rFonts w:eastAsia="Arial Unicode MS" w:cs="Arial Unicode MS"/>
        </w:rPr>
        <w:t>któ</w:t>
      </w:r>
      <w:proofErr w:type="spellEnd"/>
      <w:r>
        <w:rPr>
          <w:rFonts w:eastAsia="Arial Unicode MS" w:cs="Arial Unicode MS"/>
          <w:lang w:val="fr-FR"/>
        </w:rPr>
        <w:t>re do</w:t>
      </w:r>
      <w:r>
        <w:rPr>
          <w:rFonts w:eastAsia="Arial Unicode MS" w:cs="Arial Unicode MS"/>
        </w:rPr>
        <w:t>świadczyły bezdomności, w tym liderzy.</w:t>
      </w:r>
    </w:p>
    <w:p w14:paraId="3C6B9125" w14:textId="77777777" w:rsidR="00FD50C2" w:rsidRDefault="00000000">
      <w:pPr>
        <w:pStyle w:val="TreA"/>
      </w:pPr>
      <w:r>
        <w:rPr>
          <w:rFonts w:eastAsia="Arial Unicode MS" w:cs="Arial Unicode MS"/>
        </w:rPr>
        <w:tab/>
        <w:t xml:space="preserve">Wypracowany przez fundację Barka model pracy zakładający współpracę teamu składającego się z lidera i asystenta wyróżnia się na tle innych organizacji i jest skuteczny. Podczas ostatnich dziesięciu lat ok. 8500 Polaków wróciło do kraju. Ile wraca rocznie? W roku 2022 na 5200 osób w kryzysie bezdomności, z którymi Barka NL miała kontakt, 1200 osób wróciło do Polski. </w:t>
      </w:r>
    </w:p>
    <w:p w14:paraId="05AC144F" w14:textId="77777777" w:rsidR="00FD50C2" w:rsidRDefault="00000000">
      <w:pPr>
        <w:pStyle w:val="TreA"/>
      </w:pPr>
      <w:r>
        <w:rPr>
          <w:rFonts w:eastAsia="Arial Unicode MS" w:cs="Arial Unicode MS"/>
        </w:rPr>
        <w:tab/>
        <w:t>W różnych miastach Holandii teamy pojawiają się raz, dwa razy w tygodniu i odwiedzają centra dzienne, noclegownie i lokalne instytucje. W Eindhoven, Utrechcie i Hadze punkty otwarte są przez cały tydzień  i w tych miejscach są też pracownicy socjalni.</w:t>
      </w:r>
    </w:p>
    <w:p w14:paraId="3593C256" w14:textId="77777777" w:rsidR="00FD50C2" w:rsidRDefault="00000000">
      <w:pPr>
        <w:pStyle w:val="TreA"/>
      </w:pPr>
      <w:r>
        <w:rPr>
          <w:rFonts w:eastAsia="Arial Unicode MS" w:cs="Arial Unicode MS"/>
        </w:rPr>
        <w:t>Ważnym krokiem w procesie jest nowy projekt mieszkań treningowych, które funkcjonują w Utrechcie w ramach działań Barki NL. Jest to projekt pilotażowy, który trwa od listopada 2023 do kwietnia 2024. Jest to jedno z rozwiązań dla tych, którzy z jakiś powodów do Polski nie chcą lub nie mogą wrócić i chcą ułożyć sobie życie na nowo w Holandii. Może być to wsparciem po powrocie na rynek pracy. W roku 2023 dzięki pracy teamów Barki, 700 osób wróciło do pracy w Holandii.</w:t>
      </w:r>
    </w:p>
    <w:p w14:paraId="00933A75" w14:textId="0267DEED" w:rsidR="00FD50C2" w:rsidRDefault="00000000">
      <w:pPr>
        <w:pStyle w:val="TreA"/>
      </w:pPr>
      <w:r>
        <w:rPr>
          <w:rFonts w:eastAsia="Arial Unicode MS" w:cs="Arial Unicode MS"/>
        </w:rPr>
        <w:tab/>
        <w:t>Jak wygląda taka współpraca na co dzień? Bywają jakieś spory, ale z reguły zdają sobie sprawę z tego, że są tam w jednym celu. Teamy uważać muszą też na tak zwanych złych policjantów, gdyż niektórzy z nich próbują wykorzystać wiedzę liderów i proszą, by donosili, gdyż mają większą wiedzę, mogą pójść w takie miejsca, gdzie policja nie ma dostępu. Liderzy muszą jednak uważać, by nie zawieść zaufania tych osób żyjących na ulicy, nawet jeśli wiedzą o łamaniu prawa z ich strony.</w:t>
      </w:r>
    </w:p>
    <w:p w14:paraId="2B364C7C" w14:textId="77777777" w:rsidR="00FD50C2" w:rsidRDefault="00000000">
      <w:pPr>
        <w:pStyle w:val="TreA"/>
      </w:pPr>
      <w:r>
        <w:rPr>
          <w:rFonts w:eastAsia="Arial Unicode MS" w:cs="Arial Unicode MS"/>
        </w:rPr>
        <w:tab/>
        <w:t xml:space="preserve"> Ważnym momentem wyjazdu była konferencja w Utrechcie, zorganizowana 28.09.2023 przez Barkę NL, w której funkcję dyrektora pełni obecnie Magdalena Chwarścianek-Mitov. Podczas niej swoją poruszającą </w:t>
      </w:r>
      <w:proofErr w:type="spellStart"/>
      <w:r>
        <w:rPr>
          <w:rFonts w:eastAsia="Arial Unicode MS" w:cs="Arial Unicode MS"/>
          <w:lang w:val="en-US"/>
        </w:rPr>
        <w:t>histori</w:t>
      </w:r>
      <w:proofErr w:type="spellEnd"/>
      <w:r>
        <w:rPr>
          <w:rFonts w:eastAsia="Arial Unicode MS" w:cs="Arial Unicode MS"/>
        </w:rPr>
        <w:t xml:space="preserve">ą podzielił się </w:t>
      </w:r>
      <w:r>
        <w:rPr>
          <w:rFonts w:eastAsia="Arial Unicode MS" w:cs="Arial Unicode MS"/>
          <w:lang w:val="de-DE"/>
        </w:rPr>
        <w:t xml:space="preserve">Piotr, </w:t>
      </w:r>
      <w:proofErr w:type="spellStart"/>
      <w:r>
        <w:rPr>
          <w:rFonts w:eastAsia="Arial Unicode MS" w:cs="Arial Unicode MS"/>
          <w:lang w:val="de-DE"/>
        </w:rPr>
        <w:t>lider</w:t>
      </w:r>
      <w:proofErr w:type="spellEnd"/>
      <w:r>
        <w:rPr>
          <w:rFonts w:eastAsia="Arial Unicode MS" w:cs="Arial Unicode MS"/>
          <w:lang w:val="de-DE"/>
        </w:rPr>
        <w:t xml:space="preserve"> Barki. </w:t>
      </w:r>
      <w:r>
        <w:rPr>
          <w:rFonts w:eastAsia="Arial Unicode MS" w:cs="Arial Unicode MS"/>
        </w:rPr>
        <w:t>W konferencji wzięli także udział reprezentanci Barki z UK, Irlandii, Islandii oraz Berlina, a także przedstawiciele władz gminy Utrecht i holenderskich organizacji pomocowych, m.in. Armia Zbawienia, a także służby, w tym policja.</w:t>
      </w:r>
    </w:p>
    <w:p w14:paraId="5D20EA71" w14:textId="34196ED3" w:rsidR="00FD50C2" w:rsidRDefault="00000000">
      <w:pPr>
        <w:pStyle w:val="TreA"/>
      </w:pPr>
      <w:r>
        <w:rPr>
          <w:rFonts w:eastAsia="Arial Unicode MS" w:cs="Arial Unicode MS"/>
        </w:rPr>
        <w:tab/>
        <w:t xml:space="preserve">Co było uderzające podczas tej konferencji, to zapewnienia, że państwo pracuje nad tym, aby nie było na ulicach Holandii osób bezdomnych. Żeby nie było „bezdomnych” czy żeby nie było bezdomności? Problem jest, tylko niewidoczny. Turysta spacerujący po np. Amsterdamie rzeczywiście nie będzie widział bezdomnych, co nie znaczy, że ich nie ma. Centra dzienne i noclegownie w tym kraju świetnie działają, a poza tym za spanie w miejscu publicznym, i to dotyczy wszystkich ludzi bez wyjątku, grozi mandat. Dlatego </w:t>
      </w:r>
      <w:r>
        <w:rPr>
          <w:rFonts w:eastAsia="Arial Unicode MS" w:cs="Arial Unicode MS"/>
        </w:rPr>
        <w:lastRenderedPageBreak/>
        <w:t>bezdomni są czyści, ubrani w nowe, markowe ciuchy. W Holandii ubrania z wadami produkcyjnymi producenci często oddają na pomoc potrzebującym. Mijając więc człowieka dobrze ubranego na ulicy, trudno jest zgadnąć, jaki ma faktycznie status. Druga sprawa jest taka, że holenderskie statystyki są zaniżone, gdyż osoby w kryzysie bezdomności, m.in. z Polski, Rumunii, Bułgarii czy Litwy nie chcą bezpośredniego kontaktu z lokalną policją i władzami, dlatego unikają ich jak mogą. Część z nich koczuje w lesie.</w:t>
      </w:r>
    </w:p>
    <w:p w14:paraId="20931064" w14:textId="77777777" w:rsidR="00FD50C2" w:rsidRDefault="00000000">
      <w:pPr>
        <w:pStyle w:val="TreA"/>
      </w:pPr>
      <w:r>
        <w:rPr>
          <w:rFonts w:eastAsia="Arial Unicode MS" w:cs="Arial Unicode MS"/>
        </w:rPr>
        <w:tab/>
      </w:r>
      <w:r>
        <w:rPr>
          <w:rFonts w:eastAsia="Arial Unicode MS" w:cs="Arial Unicode MS"/>
        </w:rPr>
        <w:tab/>
        <w:t>Powszechnie znany jest stereotyp imigranta będącego w opinii niektórych potencjalnym zagrożeniem. Jest to jedna strona medalu. Co z zagrożeniami czyhającymi na imigrantów ze strony państwa lub agencji pracy? O tym mówi się już trochę mniej. Tak na temat napotykanych trudności wypowiada się Leszek, lider: „Oni do końca nie rozumieją, że jedną z głównych przyczyn tego, że ludzie lądują na ulicach są często winne biura pracy. Z tego co wiem, jak biura traktują imigranta zarobkowego, to w</w:t>
      </w:r>
      <w:r>
        <w:rPr>
          <w:rFonts w:eastAsia="Arial Unicode MS" w:cs="Arial Unicode MS"/>
          <w:lang w:val="it-IT"/>
        </w:rPr>
        <w:t xml:space="preserve"> fazie A</w:t>
      </w:r>
      <w:r>
        <w:rPr>
          <w:rFonts w:eastAsia="Arial Unicode MS" w:cs="Arial Unicode MS"/>
        </w:rPr>
        <w:t xml:space="preserve">, która trwa ponad półtora roku, pracodawca może cię zwolnić z dnia na dzień bez żadnych konsekwencji i podania przyczyny. Zazwyczaj tracąc pracę traci się także miejsce zamieszkania. Zwolnienia lekarskie są niemile widziane i zazwyczaj kończą się zwolnieniem z pracy. </w:t>
      </w:r>
      <w:r>
        <w:rPr>
          <w:rFonts w:eastAsia="Arial Unicode MS" w:cs="Arial Unicode MS"/>
          <w:lang w:val="pt-PT"/>
        </w:rPr>
        <w:t xml:space="preserve"> Potem </w:t>
      </w:r>
      <w:r>
        <w:rPr>
          <w:rFonts w:eastAsia="Arial Unicode MS" w:cs="Arial Unicode MS"/>
        </w:rPr>
        <w:t xml:space="preserve">powinna nastąpić  faza B z miesięcznym okresem wypowiedzenia i faza C, ale niestety niewielu pracowników jest w stanie do nich dotrwać. Mi się wydaje, że to jest po prostu biznes. Kto odetnie sobie żyłę złota, która przynosi miliardowe zyski?” </w:t>
      </w:r>
    </w:p>
    <w:p w14:paraId="44E88C51" w14:textId="77777777" w:rsidR="00FD50C2" w:rsidRDefault="00000000">
      <w:pPr>
        <w:pStyle w:val="TreA"/>
      </w:pPr>
      <w:r>
        <w:rPr>
          <w:rFonts w:eastAsia="Arial Unicode MS" w:cs="Arial Unicode MS"/>
        </w:rPr>
        <w:tab/>
        <w:t xml:space="preserve">Oczywiście, każdy kij ma dwa końce, co również przedstawione zostało podczas konferencji. Wśród osób w kryzysie bezdomności są uzależnione od alkoholu lub narkotyków, a także </w:t>
      </w:r>
      <w:proofErr w:type="spellStart"/>
      <w:r>
        <w:rPr>
          <w:rFonts w:eastAsia="Arial Unicode MS" w:cs="Arial Unicode MS"/>
        </w:rPr>
        <w:t>zwią</w:t>
      </w:r>
      <w:proofErr w:type="spellEnd"/>
      <w:r>
        <w:rPr>
          <w:rFonts w:eastAsia="Arial Unicode MS" w:cs="Arial Unicode MS"/>
          <w:lang w:val="nl-NL"/>
        </w:rPr>
        <w:t xml:space="preserve">zane ze </w:t>
      </w:r>
      <w:r>
        <w:rPr>
          <w:rFonts w:eastAsia="Arial Unicode MS" w:cs="Arial Unicode MS"/>
        </w:rPr>
        <w:t xml:space="preserve">światem przestępczym. Notorycznie zakłócają porządek, wdając się w bójki, dokonując rozbojów lub drobnych kradzieży. Potem chowają się w lasach przed aresztowaniem. Często te problemy zaczynały się u niektórych, jeszcze zanim rozpoczęli pracę w Holandii. Tego typu problemy mają wpływ na negatywne postrzeganie Polaków w opinii publicznej. </w:t>
      </w:r>
    </w:p>
    <w:p w14:paraId="285BDDEA" w14:textId="77777777" w:rsidR="00FD50C2" w:rsidRDefault="00000000">
      <w:pPr>
        <w:pStyle w:val="TreA"/>
      </w:pPr>
      <w:r>
        <w:rPr>
          <w:rFonts w:eastAsia="Arial Unicode MS" w:cs="Arial Unicode MS"/>
        </w:rPr>
        <w:tab/>
        <w:t>Trwa nadal dyskusja: jakie środki zaradcze należy podjąć? Tu niektóre pytania zostały bez jednoznacznych odpowiedzi, bo sytuacja jest bardziej złożona niż się zdaje. Wraz z pojawieniem się nowych noclegowni w danym mieście pojawiają się nowi bezdomni. „To taki chocholi taniec - mówi Mieszko Pośpiech, pracownik Barki NL. - Gdy w jednym mieście otworzą punkt pomocy, to wszyscy z innych miast tam zjeżdżają</w:t>
      </w:r>
      <w:r>
        <w:rPr>
          <w:rFonts w:eastAsia="Arial Unicode MS" w:cs="Arial Unicode MS"/>
          <w:lang w:val="en-US"/>
        </w:rPr>
        <w:t xml:space="preserve">, </w:t>
      </w:r>
      <w:proofErr w:type="spellStart"/>
      <w:r>
        <w:rPr>
          <w:rFonts w:eastAsia="Arial Unicode MS" w:cs="Arial Unicode MS"/>
          <w:lang w:val="en-US"/>
        </w:rPr>
        <w:t>wi</w:t>
      </w:r>
      <w:r>
        <w:rPr>
          <w:rFonts w:eastAsia="Arial Unicode MS" w:cs="Arial Unicode MS"/>
        </w:rPr>
        <w:t>ęc</w:t>
      </w:r>
      <w:proofErr w:type="spellEnd"/>
      <w:r>
        <w:rPr>
          <w:rFonts w:eastAsia="Arial Unicode MS" w:cs="Arial Unicode MS"/>
        </w:rPr>
        <w:t xml:space="preserve"> zamykają go i otwierają gdzie indziej”. To obrazuje, czego obawiają się Holendrzy na większą </w:t>
      </w:r>
      <w:r>
        <w:rPr>
          <w:rFonts w:eastAsia="Arial Unicode MS" w:cs="Arial Unicode MS"/>
          <w:lang w:val="da-DK"/>
        </w:rPr>
        <w:t>skal</w:t>
      </w:r>
      <w:r>
        <w:rPr>
          <w:rFonts w:eastAsia="Arial Unicode MS" w:cs="Arial Unicode MS"/>
        </w:rPr>
        <w:t>ę. Gdy pomoc socjalna będzie dla cudzoziemców na takim samym poziomie jak dla obywateli Holandii, wtedy do tego małego kraju zjedzie się wielu imigrantów liczących na wsparcie ze strony państwa.</w:t>
      </w:r>
    </w:p>
    <w:p w14:paraId="675D0F5B" w14:textId="77777777" w:rsidR="00FD50C2" w:rsidRDefault="00000000">
      <w:pPr>
        <w:pStyle w:val="TreA"/>
      </w:pPr>
      <w:r>
        <w:rPr>
          <w:rFonts w:eastAsia="Arial Unicode MS" w:cs="Arial Unicode MS"/>
        </w:rPr>
        <w:tab/>
        <w:t xml:space="preserve">W większości przypadków, władze gmin, urzędnicy i lokalne służby chwalą współpracę z Barką za to, że jest skutecznym brakującym ogniwem w holenderskim systemie pomocy migrantom z państw Europy Środkowej i Wschodniej. A patrząc na to w skali mikro, spotkania każdej osoby w kryzysie z każdym liderem bywają punktem zwrotnym w czyjejś prywatnej historii. Często nie wystarczy jedna rozmowa, potrzebne jest nawiązanie jakiejś relacji. W sytuacji, gdy w niektórych sprawach trudno jest działać </w:t>
      </w:r>
      <w:proofErr w:type="spellStart"/>
      <w:r>
        <w:rPr>
          <w:rFonts w:eastAsia="Arial Unicode MS" w:cs="Arial Unicode MS"/>
        </w:rPr>
        <w:t>odgó</w:t>
      </w:r>
      <w:proofErr w:type="spellEnd"/>
      <w:r>
        <w:rPr>
          <w:rFonts w:eastAsia="Arial Unicode MS" w:cs="Arial Unicode MS"/>
          <w:lang w:val="nl-NL"/>
        </w:rPr>
        <w:t>rnie, wed</w:t>
      </w:r>
      <w:r>
        <w:rPr>
          <w:rFonts w:eastAsia="Arial Unicode MS" w:cs="Arial Unicode MS"/>
        </w:rPr>
        <w:t xml:space="preserve">ług jednego szablonu, pozostaje metoda małych kroków. „Nie przypuszczałem, że tyle ważnych osób się tu pojawi i że zostanie to docenione. - powiedział po konferencji w Utrechcie Zbyszek, również jeden </w:t>
      </w:r>
      <w:proofErr w:type="spellStart"/>
      <w:r>
        <w:rPr>
          <w:rFonts w:eastAsia="Arial Unicode MS" w:cs="Arial Unicode MS"/>
        </w:rPr>
        <w:t>lideró</w:t>
      </w:r>
      <w:proofErr w:type="spellEnd"/>
      <w:r>
        <w:rPr>
          <w:rFonts w:eastAsia="Arial Unicode MS" w:cs="Arial Unicode MS"/>
          <w:lang w:val="en-US"/>
        </w:rPr>
        <w:t xml:space="preserve">w Barki NL, </w:t>
      </w:r>
      <w:proofErr w:type="spellStart"/>
      <w:r>
        <w:rPr>
          <w:rFonts w:eastAsia="Arial Unicode MS" w:cs="Arial Unicode MS"/>
          <w:lang w:val="en-US"/>
        </w:rPr>
        <w:t>uczestnik</w:t>
      </w:r>
      <w:proofErr w:type="spellEnd"/>
      <w:r>
        <w:rPr>
          <w:rFonts w:eastAsia="Arial Unicode MS" w:cs="Arial Unicode MS"/>
          <w:lang w:val="en-US"/>
        </w:rPr>
        <w:t xml:space="preserve"> </w:t>
      </w:r>
      <w:proofErr w:type="spellStart"/>
      <w:r>
        <w:rPr>
          <w:rFonts w:eastAsia="Arial Unicode MS" w:cs="Arial Unicode MS"/>
          <w:lang w:val="en-US"/>
        </w:rPr>
        <w:t>wizyty</w:t>
      </w:r>
      <w:proofErr w:type="spellEnd"/>
      <w:r>
        <w:rPr>
          <w:rFonts w:eastAsia="Arial Unicode MS" w:cs="Arial Unicode MS"/>
          <w:lang w:val="en-US"/>
        </w:rPr>
        <w:t xml:space="preserve">: </w:t>
      </w:r>
      <w:r>
        <w:rPr>
          <w:rFonts w:eastAsia="Arial Unicode MS" w:cs="Arial Unicode MS"/>
        </w:rPr>
        <w:t>„Spotkałem się po latach z tymi, z którymi widywałem się na dworcach. Byli to policjanci. Rozpoznali mnie, podali mi rękę</w:t>
      </w:r>
      <w:r>
        <w:rPr>
          <w:rFonts w:eastAsia="Arial Unicode MS" w:cs="Arial Unicode MS"/>
          <w:lang w:val="en-US"/>
        </w:rPr>
        <w:t>. To co</w:t>
      </w:r>
      <w:r>
        <w:rPr>
          <w:rFonts w:eastAsia="Arial Unicode MS" w:cs="Arial Unicode MS"/>
        </w:rPr>
        <w:t>ś znaczy.”</w:t>
      </w:r>
    </w:p>
    <w:sectPr w:rsidR="00FD50C2">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B396" w14:textId="77777777" w:rsidR="00B56556" w:rsidRDefault="00B56556">
      <w:r>
        <w:separator/>
      </w:r>
    </w:p>
  </w:endnote>
  <w:endnote w:type="continuationSeparator" w:id="0">
    <w:p w14:paraId="07CF32EF" w14:textId="77777777" w:rsidR="00B56556" w:rsidRDefault="00B5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D27D" w14:textId="77777777" w:rsidR="00FD50C2" w:rsidRDefault="00FD50C2">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01248" w14:textId="77777777" w:rsidR="00B56556" w:rsidRDefault="00B56556">
      <w:r>
        <w:separator/>
      </w:r>
    </w:p>
  </w:footnote>
  <w:footnote w:type="continuationSeparator" w:id="0">
    <w:p w14:paraId="46CC921B" w14:textId="77777777" w:rsidR="00B56556" w:rsidRDefault="00B5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49CC" w14:textId="77777777" w:rsidR="00FD50C2" w:rsidRDefault="00FD50C2">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C2"/>
    <w:rsid w:val="00836523"/>
    <w:rsid w:val="00B56556"/>
    <w:rsid w:val="00DF4EC4"/>
    <w:rsid w:val="00FD5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FB8F"/>
  <w15:docId w15:val="{8D938AF9-E60A-4985-BAEE-E90A58F7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Georgia" w:hAnsi="Georgia" w:cs="Arial Unicode MS"/>
      <w:color w:val="000000"/>
      <w:sz w:val="26"/>
      <w:szCs w:val="26"/>
      <w14:textOutline w14:w="0" w14:cap="flat" w14:cmpd="sng" w14:algn="ctr">
        <w14:noFill/>
        <w14:prstDash w14:val="solid"/>
        <w14:bevel/>
      </w14:textOutline>
    </w:rPr>
  </w:style>
  <w:style w:type="paragraph" w:customStyle="1" w:styleId="DomylneA">
    <w:name w:val="Domyślne A"/>
    <w:pPr>
      <w:spacing w:before="160" w:line="288" w:lineRule="auto"/>
    </w:pPr>
    <w:rPr>
      <w:rFonts w:ascii="Georgia" w:hAnsi="Georgia" w:cs="Arial Unicode MS"/>
      <w:color w:val="000000"/>
      <w:sz w:val="26"/>
      <w:szCs w:val="26"/>
      <w:u w:color="000000"/>
      <w14:textOutline w14:w="12700" w14:cap="flat" w14:cmpd="sng" w14:algn="ctr">
        <w14:noFill/>
        <w14:prstDash w14:val="solid"/>
        <w14:miter w14:lim="400000"/>
      </w14:textOutline>
    </w:rPr>
  </w:style>
  <w:style w:type="paragraph" w:customStyle="1" w:styleId="Domylne">
    <w:name w:val="Domyślne"/>
    <w:pPr>
      <w:spacing w:before="160" w:line="288" w:lineRule="auto"/>
    </w:pPr>
    <w:rPr>
      <w:rFonts w:ascii="Georgia" w:eastAsia="Georgia" w:hAnsi="Georgia" w:cs="Georgia"/>
      <w:color w:val="000000"/>
      <w:sz w:val="26"/>
      <w:szCs w:val="26"/>
      <w14:textOutline w14:w="0" w14:cap="flat" w14:cmpd="sng" w14:algn="ctr">
        <w14:noFill/>
        <w14:prstDash w14:val="solid"/>
        <w14:bevel/>
      </w14:textOutline>
    </w:rPr>
  </w:style>
  <w:style w:type="paragraph" w:customStyle="1" w:styleId="TreA">
    <w:name w:val="Treść A"/>
    <w:rPr>
      <w:rFonts w:ascii="Georgia" w:eastAsia="Georgia" w:hAnsi="Georgia" w:cs="Georgia"/>
      <w:color w:val="000000"/>
      <w:sz w:val="24"/>
      <w:szCs w:val="24"/>
      <w:u w:color="000000"/>
      <w14:textOutline w14:w="12700" w14:cap="flat" w14:cmpd="sng" w14:algn="ctr">
        <w14:noFill/>
        <w14:prstDash w14:val="solid"/>
        <w14:miter w14:lim="400000"/>
      </w14:textOutline>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lang w:val="en-US" w:eastAsia="en-US"/>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83652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eorgia"/>
        <a:ea typeface="Georgia"/>
        <a:cs typeface="Georgia"/>
      </a:majorFont>
      <a:minorFont>
        <a:latin typeface="Georgia"/>
        <a:ea typeface="Georgia"/>
        <a:cs typeface="Georgi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1083</Words>
  <Characters>6503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Dagmara Szlandrowicz</cp:lastModifiedBy>
  <cp:revision>3</cp:revision>
  <dcterms:created xsi:type="dcterms:W3CDTF">2024-02-13T14:08:00Z</dcterms:created>
  <dcterms:modified xsi:type="dcterms:W3CDTF">2024-02-13T14:29:00Z</dcterms:modified>
</cp:coreProperties>
</file>